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900" w:type="dxa"/>
        <w:jc w:val="center"/>
        <w:tblBorders>
          <w:top w:val="none" w:color="DDDDDD" w:sz="6" w:space="0"/>
          <w:left w:val="none" w:color="DDDDDD" w:sz="6" w:space="0"/>
          <w:bottom w:val="none" w:color="DDDDDD" w:sz="6" w:space="0"/>
          <w:right w:val="none" w:color="DDDDD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5"/>
      </w:tblGrid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" w:lineRule="atLeast"/>
              <w:ind w:left="0" w:right="0"/>
              <w:jc w:val="center"/>
              <w:rPr>
                <w:color w:val="4C4948"/>
              </w:rPr>
            </w:pPr>
            <w:bookmarkStart w:id="0" w:name="_GoBack"/>
            <w:r>
              <w:rPr>
                <w:caps w:val="0"/>
                <w:color w:val="4C4948"/>
                <w:spacing w:val="0"/>
              </w:rPr>
              <w:t>河北高速燕赵驿行集团有限公司“零碳服务区光储联合优化与经济性研究”科技创新项目施工中标结果公示</w:t>
            </w:r>
            <w:bookmarkEnd w:id="0"/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4"/>
              <w:tblW w:w="12750" w:type="dxa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42"/>
              <w:gridCol w:w="5906"/>
              <w:gridCol w:w="2485"/>
              <w:gridCol w:w="2817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single" w:color="C9C9C9" w:sz="36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0" w:lineRule="atLeast"/>
                    <w:ind w:left="0" w:right="0" w:firstLine="420"/>
                    <w:jc w:val="left"/>
                    <w:rPr>
                      <w:color w:val="4C4948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4C4948"/>
                      <w:sz w:val="24"/>
                      <w:szCs w:val="24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7" w:lineRule="atLeast"/>
                    <w:ind w:left="0" w:right="0"/>
                    <w:jc w:val="left"/>
                    <w:rPr>
                      <w:b/>
                      <w:bCs/>
                      <w:color w:val="4C4948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4C4948"/>
                      <w:kern w:val="0"/>
                      <w:sz w:val="21"/>
                      <w:szCs w:val="21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7" w:lineRule="atLeast"/>
                    <w:ind w:left="0" w:right="0"/>
                    <w:jc w:val="left"/>
                    <w:rPr>
                      <w:color w:val="4C4948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1"/>
                      <w:szCs w:val="21"/>
                      <w:lang w:val="en-US" w:eastAsia="zh-CN" w:bidi="ar"/>
                    </w:rPr>
                    <w:t>河北高速燕赵驿行集团有限公司“零碳服务区光储联合优化与经济性研究”科技创新项目施工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7" w:lineRule="atLeast"/>
                    <w:ind w:left="0" w:right="0"/>
                    <w:jc w:val="left"/>
                    <w:rPr>
                      <w:b/>
                      <w:bCs/>
                      <w:color w:val="4C4948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4C4948"/>
                      <w:kern w:val="0"/>
                      <w:sz w:val="21"/>
                      <w:szCs w:val="21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7" w:lineRule="atLeast"/>
                    <w:ind w:left="0" w:right="0"/>
                    <w:jc w:val="left"/>
                    <w:rPr>
                      <w:color w:val="4C4948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1"/>
                      <w:szCs w:val="21"/>
                      <w:lang w:val="en-US" w:eastAsia="zh-CN" w:bidi="ar"/>
                    </w:rPr>
                    <w:t>交通运输、仓储和邮政业/道路运输业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7" w:lineRule="atLeast"/>
                    <w:ind w:left="0" w:right="0"/>
                    <w:jc w:val="left"/>
                    <w:rPr>
                      <w:b/>
                      <w:bCs/>
                      <w:color w:val="4C4948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4C4948"/>
                      <w:kern w:val="0"/>
                      <w:sz w:val="21"/>
                      <w:szCs w:val="21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7" w:lineRule="atLeast"/>
                    <w:ind w:left="0" w:right="0"/>
                    <w:jc w:val="left"/>
                    <w:rPr>
                      <w:color w:val="4C4948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1"/>
                      <w:szCs w:val="21"/>
                      <w:lang w:val="en-US" w:eastAsia="zh-CN" w:bidi="ar"/>
                    </w:rPr>
                    <w:t>石家庄市-市辖区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7" w:lineRule="atLeast"/>
                    <w:ind w:left="0" w:right="0"/>
                    <w:jc w:val="left"/>
                    <w:rPr>
                      <w:b/>
                      <w:bCs/>
                      <w:color w:val="4C4948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4C4948"/>
                      <w:kern w:val="0"/>
                      <w:sz w:val="21"/>
                      <w:szCs w:val="21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7" w:lineRule="atLeast"/>
                    <w:ind w:left="0" w:right="0"/>
                    <w:jc w:val="left"/>
                    <w:rPr>
                      <w:color w:val="4C4948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1"/>
                      <w:szCs w:val="21"/>
                      <w:lang w:val="en-US" w:eastAsia="zh-CN" w:bidi="ar"/>
                    </w:rPr>
                    <w:t>2024-09-11 09:30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7" w:lineRule="atLeast"/>
                    <w:ind w:left="0" w:right="0"/>
                    <w:jc w:val="left"/>
                    <w:rPr>
                      <w:b/>
                      <w:bCs/>
                      <w:color w:val="4C4948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4C4948"/>
                      <w:kern w:val="0"/>
                      <w:sz w:val="21"/>
                      <w:szCs w:val="21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7" w:lineRule="atLeast"/>
                    <w:ind w:left="0" w:right="0"/>
                    <w:jc w:val="left"/>
                    <w:rPr>
                      <w:color w:val="4C4948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1"/>
                      <w:szCs w:val="21"/>
                      <w:lang w:val="en-US" w:eastAsia="zh-CN" w:bidi="ar"/>
                    </w:rPr>
                    <w:t>2024-09-20</w:t>
                  </w:r>
                </w:p>
              </w:tc>
            </w:tr>
          </w:tbl>
          <w:p>
            <w:pPr>
              <w:jc w:val="left"/>
              <w:rPr>
                <w:rFonts w:ascii="微软雅黑" w:hAnsi="微软雅黑" w:eastAsia="微软雅黑" w:cs="微软雅黑"/>
                <w:caps w:val="0"/>
                <w:color w:val="4C494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4"/>
              <w:tblW w:w="12750" w:type="dxa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3"/>
              <w:gridCol w:w="1414"/>
              <w:gridCol w:w="2336"/>
              <w:gridCol w:w="1316"/>
              <w:gridCol w:w="3511"/>
              <w:gridCol w:w="758"/>
              <w:gridCol w:w="2908"/>
              <w:gridCol w:w="1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single" w:color="C9C9C9" w:sz="36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0" w:lineRule="atLeast"/>
                    <w:ind w:left="0" w:right="0" w:firstLine="420"/>
                    <w:jc w:val="left"/>
                    <w:rPr>
                      <w:color w:val="4C4948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4C4948"/>
                      <w:sz w:val="24"/>
                      <w:szCs w:val="24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7" w:lineRule="atLeast"/>
                    <w:ind w:left="0" w:right="0"/>
                    <w:jc w:val="left"/>
                    <w:rPr>
                      <w:b/>
                      <w:bCs/>
                      <w:color w:val="4C4948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4C4948"/>
                      <w:kern w:val="0"/>
                      <w:sz w:val="21"/>
                      <w:szCs w:val="21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7" w:lineRule="atLeast"/>
                    <w:ind w:left="0" w:right="0"/>
                    <w:jc w:val="left"/>
                    <w:rPr>
                      <w:b/>
                      <w:bCs/>
                      <w:color w:val="4C4948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4C4948"/>
                      <w:kern w:val="0"/>
                      <w:sz w:val="21"/>
                      <w:szCs w:val="21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7" w:lineRule="atLeast"/>
                    <w:ind w:left="0" w:right="0"/>
                    <w:jc w:val="left"/>
                    <w:rPr>
                      <w:b/>
                      <w:bCs/>
                      <w:color w:val="4C4948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4C4948"/>
                      <w:kern w:val="0"/>
                      <w:sz w:val="21"/>
                      <w:szCs w:val="21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7" w:lineRule="atLeast"/>
                    <w:ind w:left="0" w:right="0"/>
                    <w:jc w:val="left"/>
                    <w:rPr>
                      <w:b/>
                      <w:bCs/>
                      <w:color w:val="4C4948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4C4948"/>
                      <w:kern w:val="0"/>
                      <w:sz w:val="21"/>
                      <w:szCs w:val="21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7" w:lineRule="atLeast"/>
                    <w:ind w:left="0" w:right="0"/>
                    <w:jc w:val="left"/>
                    <w:rPr>
                      <w:b/>
                      <w:bCs/>
                      <w:color w:val="4C4948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4C4948"/>
                      <w:kern w:val="0"/>
                      <w:sz w:val="21"/>
                      <w:szCs w:val="21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7" w:lineRule="atLeast"/>
                    <w:ind w:left="0" w:right="0"/>
                    <w:jc w:val="left"/>
                    <w:rPr>
                      <w:b/>
                      <w:bCs/>
                      <w:color w:val="4C4948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4C4948"/>
                      <w:kern w:val="0"/>
                      <w:sz w:val="21"/>
                      <w:szCs w:val="21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7" w:lineRule="atLeast"/>
                    <w:ind w:left="0" w:right="0"/>
                    <w:jc w:val="left"/>
                    <w:rPr>
                      <w:b/>
                      <w:bCs/>
                      <w:color w:val="4C4948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4C4948"/>
                      <w:kern w:val="0"/>
                      <w:sz w:val="21"/>
                      <w:szCs w:val="21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nil"/>
                    <w:bottom w:val="outset" w:color="000000" w:sz="6" w:space="0"/>
                    <w:right w:val="outset" w:color="000000" w:sz="6" w:space="0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宋体"/>
                      <w:color w:val="4C4948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7" w:lineRule="atLeast"/>
                    <w:ind w:left="0" w:right="0"/>
                    <w:jc w:val="left"/>
                    <w:rPr>
                      <w:color w:val="4C4948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7" w:lineRule="atLeast"/>
                    <w:ind w:left="0" w:right="0"/>
                    <w:jc w:val="left"/>
                    <w:rPr>
                      <w:color w:val="4C4948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1"/>
                      <w:szCs w:val="21"/>
                      <w:lang w:val="en-US" w:eastAsia="zh-CN" w:bidi="ar"/>
                    </w:rPr>
                    <w:t>91370100163140411G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7" w:lineRule="atLeast"/>
                    <w:ind w:left="0" w:right="0"/>
                    <w:jc w:val="left"/>
                    <w:rPr>
                      <w:color w:val="4C4948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1"/>
                      <w:szCs w:val="21"/>
                      <w:lang w:val="en-US" w:eastAsia="zh-CN" w:bidi="ar"/>
                    </w:rPr>
                    <w:t>中铁十四局集团电气化工程有限公司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7" w:lineRule="atLeast"/>
                    <w:ind w:left="0" w:right="0"/>
                    <w:jc w:val="left"/>
                    <w:rPr>
                      <w:color w:val="4C4948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1"/>
                      <w:szCs w:val="21"/>
                      <w:lang w:val="en-US" w:eastAsia="zh-CN" w:bidi="ar"/>
                    </w:rPr>
                    <w:t>17058100元人民币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7" w:lineRule="atLeast"/>
                    <w:ind w:left="0" w:right="0"/>
                    <w:jc w:val="left"/>
                    <w:rPr>
                      <w:color w:val="4C4948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1"/>
                      <w:szCs w:val="21"/>
                      <w:lang w:val="en-US" w:eastAsia="zh-CN" w:bidi="ar"/>
                    </w:rPr>
                    <w:t>壹仟柒佰零伍万捌仟壹佰元零角零分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7" w:lineRule="atLeast"/>
                    <w:ind w:left="0" w:right="0"/>
                    <w:jc w:val="left"/>
                    <w:rPr>
                      <w:color w:val="4C4948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1"/>
                      <w:szCs w:val="21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7" w:lineRule="atLeast"/>
                    <w:ind w:left="0" w:right="0"/>
                    <w:jc w:val="left"/>
                    <w:rPr>
                      <w:color w:val="4C4948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1"/>
                      <w:szCs w:val="21"/>
                      <w:lang w:val="en-US" w:eastAsia="zh-CN" w:bidi="ar"/>
                    </w:rPr>
                    <w:t>计划开工日期 2024年9月，工 期45日历天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nil"/>
                    <w:bottom w:val="outset" w:color="000000" w:sz="6" w:space="0"/>
                    <w:right w:val="outset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color w:val="4C4948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4"/>
              <w:tblW w:w="12750" w:type="dxa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750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single" w:color="C9C9C9" w:sz="36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0" w:lineRule="atLeast"/>
                    <w:ind w:left="0" w:right="0" w:firstLine="420"/>
                    <w:jc w:val="left"/>
                    <w:rPr>
                      <w:color w:val="4C4948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4C4948"/>
                      <w:sz w:val="24"/>
                      <w:szCs w:val="24"/>
                    </w:rPr>
                    <w:t>其它公示内容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0" w:lineRule="atLeast"/>
                    <w:ind w:left="0" w:right="0" w:firstLine="420"/>
                    <w:jc w:val="left"/>
                    <w:rPr>
                      <w:color w:val="4C4948"/>
                      <w:sz w:val="24"/>
                      <w:szCs w:val="24"/>
                    </w:rPr>
                  </w:pPr>
                  <w:r>
                    <w:rPr>
                      <w:color w:val="4C4948"/>
                      <w:sz w:val="24"/>
                      <w:szCs w:val="24"/>
                    </w:rPr>
                    <w:t>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4"/>
              <w:tblW w:w="12750" w:type="dxa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72"/>
              <w:gridCol w:w="3548"/>
              <w:gridCol w:w="1572"/>
              <w:gridCol w:w="6558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 w:color="auto" w:fill="auto"/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single" w:color="C9C9C9" w:sz="36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0" w:lineRule="atLeast"/>
                    <w:ind w:left="0" w:right="0" w:firstLine="420"/>
                    <w:jc w:val="left"/>
                    <w:rPr>
                      <w:color w:val="4C4948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4C4948"/>
                      <w:sz w:val="24"/>
                      <w:szCs w:val="24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7" w:lineRule="atLeast"/>
                    <w:ind w:left="0" w:right="0"/>
                    <w:jc w:val="left"/>
                    <w:rPr>
                      <w:b/>
                      <w:bCs/>
                      <w:color w:val="4C4948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4C4948"/>
                      <w:kern w:val="0"/>
                      <w:sz w:val="21"/>
                      <w:szCs w:val="21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7" w:lineRule="atLeast"/>
                    <w:ind w:left="0" w:right="0"/>
                    <w:jc w:val="left"/>
                    <w:rPr>
                      <w:color w:val="4C4948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1"/>
                      <w:szCs w:val="21"/>
                      <w:lang w:val="en-US" w:eastAsia="zh-CN" w:bidi="ar"/>
                    </w:rPr>
                    <w:t>河北高速燕赵驿行集团有限公司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7" w:lineRule="atLeast"/>
                    <w:ind w:left="0" w:right="0"/>
                    <w:jc w:val="left"/>
                    <w:rPr>
                      <w:b/>
                      <w:bCs/>
                      <w:color w:val="4C4948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4C4948"/>
                      <w:kern w:val="0"/>
                      <w:sz w:val="21"/>
                      <w:szCs w:val="21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7" w:lineRule="atLeast"/>
                    <w:ind w:left="0" w:right="0"/>
                    <w:jc w:val="left"/>
                    <w:rPr>
                      <w:color w:val="4C4948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1"/>
                      <w:szCs w:val="21"/>
                      <w:lang w:val="en-US" w:eastAsia="zh-CN" w:bidi="ar"/>
                    </w:rPr>
                    <w:t>河北高速集团工程咨询有限公司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7" w:lineRule="atLeast"/>
                    <w:ind w:left="0" w:right="0"/>
                    <w:jc w:val="left"/>
                    <w:rPr>
                      <w:b/>
                      <w:bCs/>
                      <w:color w:val="4C4948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4C4948"/>
                      <w:kern w:val="0"/>
                      <w:sz w:val="21"/>
                      <w:szCs w:val="21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7" w:lineRule="atLeast"/>
                    <w:ind w:left="0" w:right="0"/>
                    <w:jc w:val="left"/>
                    <w:rPr>
                      <w:color w:val="4C4948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1"/>
                      <w:szCs w:val="21"/>
                      <w:lang w:val="en-US" w:eastAsia="zh-CN" w:bidi="ar"/>
                    </w:rPr>
                    <w:t>李峥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7" w:lineRule="atLeast"/>
                    <w:ind w:left="0" w:right="0"/>
                    <w:jc w:val="left"/>
                    <w:rPr>
                      <w:b/>
                      <w:bCs/>
                      <w:color w:val="4C4948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4C4948"/>
                      <w:kern w:val="0"/>
                      <w:sz w:val="21"/>
                      <w:szCs w:val="21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7" w:lineRule="atLeast"/>
                    <w:ind w:left="0" w:right="0"/>
                    <w:jc w:val="left"/>
                    <w:rPr>
                      <w:color w:val="4C4948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1"/>
                      <w:szCs w:val="21"/>
                      <w:lang w:val="en-US" w:eastAsia="zh-CN" w:bidi="ar"/>
                    </w:rPr>
                    <w:t>张德祥（项目负责人）、张光磊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7" w:lineRule="atLeast"/>
                    <w:ind w:left="0" w:right="0"/>
                    <w:jc w:val="left"/>
                    <w:rPr>
                      <w:b/>
                      <w:bCs/>
                      <w:color w:val="4C4948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4C4948"/>
                      <w:kern w:val="0"/>
                      <w:sz w:val="21"/>
                      <w:szCs w:val="21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7" w:lineRule="atLeast"/>
                    <w:ind w:left="0" w:right="0"/>
                    <w:jc w:val="left"/>
                    <w:rPr>
                      <w:color w:val="4C4948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1"/>
                      <w:szCs w:val="21"/>
                      <w:lang w:val="en-US" w:eastAsia="zh-CN" w:bidi="ar"/>
                    </w:rPr>
                    <w:t>石家庄高新区中山东路832号澳怡大厦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7" w:lineRule="atLeast"/>
                    <w:ind w:left="0" w:right="0"/>
                    <w:jc w:val="left"/>
                    <w:rPr>
                      <w:b/>
                      <w:bCs/>
                      <w:color w:val="4C4948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4C4948"/>
                      <w:kern w:val="0"/>
                      <w:sz w:val="21"/>
                      <w:szCs w:val="21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7" w:lineRule="atLeast"/>
                    <w:ind w:left="0" w:right="0"/>
                    <w:jc w:val="left"/>
                    <w:rPr>
                      <w:color w:val="4C4948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1"/>
                      <w:szCs w:val="21"/>
                      <w:lang w:val="en-US" w:eastAsia="zh-CN" w:bidi="ar"/>
                    </w:rPr>
                    <w:t>河北省石家庄高新区黄河大道136号科技中心2号楼22层2201、2202室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7" w:lineRule="atLeast"/>
                    <w:ind w:left="0" w:right="0"/>
                    <w:jc w:val="left"/>
                    <w:rPr>
                      <w:b/>
                      <w:bCs/>
                      <w:color w:val="4C4948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4C4948"/>
                      <w:kern w:val="0"/>
                      <w:sz w:val="21"/>
                      <w:szCs w:val="21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7" w:lineRule="atLeast"/>
                    <w:ind w:left="0" w:right="0"/>
                    <w:jc w:val="left"/>
                    <w:rPr>
                      <w:color w:val="4C4948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1"/>
                      <w:szCs w:val="21"/>
                      <w:lang w:val="en-US" w:eastAsia="zh-CN" w:bidi="ar"/>
                    </w:rPr>
                    <w:t>15003215530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7" w:lineRule="atLeast"/>
                    <w:ind w:left="0" w:right="0"/>
                    <w:jc w:val="left"/>
                    <w:rPr>
                      <w:b/>
                      <w:bCs/>
                      <w:color w:val="4C4948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4C4948"/>
                      <w:kern w:val="0"/>
                      <w:sz w:val="21"/>
                      <w:szCs w:val="21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7" w:lineRule="atLeast"/>
                    <w:ind w:left="0" w:right="0"/>
                    <w:jc w:val="left"/>
                    <w:rPr>
                      <w:color w:val="4C4948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1"/>
                      <w:szCs w:val="21"/>
                      <w:lang w:val="en-US" w:eastAsia="zh-CN" w:bidi="ar"/>
                    </w:rPr>
                    <w:t>18932539796、13229867006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7" w:lineRule="atLeast"/>
                    <w:ind w:left="0" w:right="0"/>
                    <w:jc w:val="left"/>
                    <w:rPr>
                      <w:b/>
                      <w:bCs/>
                      <w:color w:val="4C4948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4C4948"/>
                      <w:kern w:val="0"/>
                      <w:sz w:val="21"/>
                      <w:szCs w:val="21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7" w:lineRule="atLeast"/>
                    <w:ind w:left="0" w:right="0"/>
                    <w:jc w:val="left"/>
                    <w:rPr>
                      <w:color w:val="4C4948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1"/>
                      <w:szCs w:val="21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7" w:lineRule="atLeast"/>
                    <w:ind w:left="0" w:right="0"/>
                    <w:jc w:val="left"/>
                    <w:rPr>
                      <w:b/>
                      <w:bCs/>
                      <w:color w:val="4C4948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4C4948"/>
                      <w:kern w:val="0"/>
                      <w:sz w:val="21"/>
                      <w:szCs w:val="21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7" w:lineRule="atLeast"/>
                    <w:ind w:left="0" w:right="0"/>
                    <w:jc w:val="left"/>
                    <w:rPr>
                      <w:color w:val="4C4948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1"/>
                      <w:szCs w:val="21"/>
                      <w:lang w:val="en-US" w:eastAsia="zh-CN" w:bidi="ar"/>
                    </w:rPr>
                    <w:t>550235935@qq.com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ZDYxNTJjZmI2NmVkYTMyOWVjMGFiZjEzZGM5NjgifQ=="/>
  </w:docVars>
  <w:rsids>
    <w:rsidRoot w:val="00000000"/>
    <w:rsid w:val="08C83CF3"/>
    <w:rsid w:val="3F052DC2"/>
    <w:rsid w:val="473B1C17"/>
    <w:rsid w:val="7B85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2024-09-20T06:18:00Z</dcterms:created>
  <dc:creator>dell</dc:creator>
  <cp:lastModifiedBy>李娜</cp:lastModifiedBy>
  <dcterms:modified xsi:type="dcterms:W3CDTF">2024-09-20T07:10:05Z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99B31A383CF04BDEAA57DEEF3E9B05E5_12</vt:lpwstr>
  </property>
</Properties>
</file>